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9C" w:rsidRPr="00F54C9C" w:rsidRDefault="00F54C9C" w:rsidP="00F54C9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TAŞINMAZLAR SATILACAKTIR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b/>
          <w:bCs/>
          <w:color w:val="0000CC"/>
          <w:sz w:val="44"/>
          <w:szCs w:val="44"/>
          <w:lang w:eastAsia="tr-TR"/>
        </w:rPr>
        <w:t>Şanlıurfa Büyükşehir Belediye Başkanlığından: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1 - Aşağıda tapu kaydı, mevcut durumu, muhammen bedeli, geçici teminatı belirtilen Şanlıurfa Büyükşehir Belediyesine ait, taşınmazlar 2886 sayılı Devlet İhale Kanununun 35/a maddesine göre Kapalı Teklif Usulü ile satılacaktır.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 </w:t>
      </w:r>
    </w:p>
    <w:tbl>
      <w:tblPr>
        <w:tblW w:w="12474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1829"/>
        <w:gridCol w:w="2098"/>
        <w:gridCol w:w="1096"/>
        <w:gridCol w:w="1292"/>
        <w:gridCol w:w="2269"/>
        <w:gridCol w:w="1683"/>
        <w:gridCol w:w="2526"/>
        <w:gridCol w:w="2196"/>
        <w:gridCol w:w="1219"/>
      </w:tblGrid>
      <w:tr w:rsidR="00F54C9C" w:rsidRPr="00F54C9C" w:rsidTr="00F54C9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Yüzölçümü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Mevcut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Muhammen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Geçici Teminat Miktarı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İhale Saati</w:t>
            </w:r>
          </w:p>
        </w:tc>
      </w:tr>
      <w:tr w:rsidR="00F54C9C" w:rsidRPr="00F54C9C" w:rsidTr="00F54C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proofErr w:type="spellStart"/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5740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2.056,05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4.420.507,50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132.615,30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proofErr w:type="gramStart"/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11:10</w:t>
            </w:r>
            <w:proofErr w:type="gramEnd"/>
          </w:p>
        </w:tc>
      </w:tr>
      <w:tr w:rsidR="00F54C9C" w:rsidRPr="00F54C9C" w:rsidTr="00F54C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proofErr w:type="spellStart"/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5740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2.056,06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4.626.135,00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138.784,10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proofErr w:type="gramStart"/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11:20</w:t>
            </w:r>
            <w:proofErr w:type="gramEnd"/>
          </w:p>
        </w:tc>
      </w:tr>
      <w:tr w:rsidR="00F54C9C" w:rsidRPr="00F54C9C" w:rsidTr="00F54C9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Şanlıurfa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proofErr w:type="spellStart"/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Karaköprü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5742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2.602,84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Boş 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5.726.248,00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171.787,50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C9C" w:rsidRPr="00F54C9C" w:rsidRDefault="00F54C9C" w:rsidP="00F54C9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</w:pPr>
            <w:proofErr w:type="gramStart"/>
            <w:r w:rsidRPr="00F54C9C">
              <w:rPr>
                <w:rFonts w:ascii="Times New Roman" w:eastAsia="Times New Roman" w:hAnsi="Times New Roman" w:cs="Times New Roman"/>
                <w:sz w:val="44"/>
                <w:szCs w:val="44"/>
                <w:lang w:eastAsia="tr-TR"/>
              </w:rPr>
              <w:t>11:30</w:t>
            </w:r>
            <w:proofErr w:type="gramEnd"/>
          </w:p>
        </w:tc>
      </w:tr>
    </w:tbl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 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2 - İhale Atatürk Mahallesi Büyükşehir Belediye Binası Encümen Toplantı Salonunda </w:t>
      </w:r>
      <w:proofErr w:type="gram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22/06/2017</w:t>
      </w:r>
      <w:proofErr w:type="gram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 Perşembe günü Belediye Encümenince yapılacaktır.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3 - Taşınmaz Mal Satış Şartnamesi </w:t>
      </w:r>
      <w:proofErr w:type="spell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Kanberiye</w:t>
      </w:r>
      <w:proofErr w:type="spell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 xml:space="preserve"> Mahallesi Büyükşehir </w:t>
      </w: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lastRenderedPageBreak/>
        <w:t>Belediye Ek Hizmet Binası, Emlak İstimlâk Daire Başkanlığında görülebilir ve 500,00 TL karşılığında aynı adresten temin edilebilir. İhaleye teklifi olanların ihale dokümanını satın almaları zorunludur.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4 - İHALEYE GİREBİLME ŞARTLARI;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a) 2886 sayılı D.İ.K.’</w:t>
      </w:r>
      <w:proofErr w:type="spell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nun</w:t>
      </w:r>
      <w:proofErr w:type="spell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 37. maddesi gereğince hazırlanacak teklif mektubunu,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b) Yukarıda belirtilen Geçici Teminat Bedelini; 2886 sayılı D.İ.K.’</w:t>
      </w:r>
      <w:proofErr w:type="spell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nun</w:t>
      </w:r>
      <w:proofErr w:type="spell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 27. maddesinde belirtilen şartlara haiz ve süresiz geçici banka teminat mektubu veya nakit olarak yatırıldığına dair banka makbuzunu,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 xml:space="preserve">c) İhaleye iştirak eden tarafından her sayfası ayrı </w:t>
      </w:r>
      <w:proofErr w:type="spell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ayrı</w:t>
      </w:r>
      <w:proofErr w:type="spell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 xml:space="preserve"> imzalanmış şartnameyi,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d) T.C. Kimlik Numaralı Nüfus Cüzdanı sureti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e) İhalenin yapılmış olduğu yıl içerisinde alınmış kanuni ikametgâh belgesini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f) Noter tasdikli imza sirkülerini,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g) Türkiye’de tebligat için adres gösterilmesi,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h)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lastRenderedPageBreak/>
        <w:t>i) İsteklinin ortak girişim olması halinde, yukarda istenen belgeler dışında; şekli ve içeriği ilgili mevzuatlarca belirlenen noter tasdikli ortak girişim beyannamesi,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j) Tüzel kişi olması halinde, yukarda istenen belgeler dışında; teklif vermeye yetkili olduğunu gösteren noter tasdikli imza beyannamesi veya imza sirküleri,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k) Vekâleten ihaleye katılma halinde, yukarda istenen belgeler dışında; istekli adına katılan kişinin ihaleye katılmaya ilişkin noter tasdikli vekâletnamesi ile noter tasdikli imza beyannamesi,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5 - Taşınmaz satış ihalesine teklif verecekler; ihale zarflarını yukarıda ve şartnamede belirtilen belgeler ile birlikte satış şartnamesinde belirtilen maddeler uygun olarak hazırlayarak </w:t>
      </w:r>
      <w:proofErr w:type="gram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22/06/2017</w:t>
      </w:r>
      <w:proofErr w:type="gram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 tarihinde Perşembe günü saat 11:00’e kadar Şanlıurfa Büyükşehir Belediyesi Emlak İstimlak Daire Başkanlığına teslim edeceklerdir.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6 - Posta ile yapılacak müracaatlarda teklifin 2886 sayılı Devlet İhale Kanununu 37. maddesine uygun hazırlanması ve teklifin ihale saatinden önce komisyona ulaşması şarttır.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7 - Postada meydana gelebilecek gecikmelerden dolayı, İdare ya da komisyon herhangi bir suretle sorumlu değildir.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lastRenderedPageBreak/>
        <w:t>8 - İhale Komisyonu gerekçesini belirtmek suretiyle ihaleyi yapıp, yapmamakta serbesttir.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İlan olunur.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Bilgi İçin: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Şanlıurfa Büyükşehir Belediyesi Emlak ve İstimlâk Daire Başkanlığı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Atatürk Mahallesi Büyükşehir Belediye Binası - ŞANLIURFA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Telefon: 0 414 313 1607 </w:t>
      </w:r>
      <w:proofErr w:type="gram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Dahili</w:t>
      </w:r>
      <w:proofErr w:type="gram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 17 08 Faks: 0 414 313 0649 www.</w:t>
      </w:r>
      <w:proofErr w:type="spell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sanliurfa</w:t>
      </w:r>
      <w:proofErr w:type="spell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.bel.tr kalite@</w:t>
      </w:r>
      <w:proofErr w:type="spell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sanliurfa</w:t>
      </w:r>
      <w:proofErr w:type="spell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.bel.tr</w:t>
      </w:r>
    </w:p>
    <w:p w:rsidR="00F54C9C" w:rsidRPr="00F54C9C" w:rsidRDefault="00F54C9C" w:rsidP="00F54C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proofErr w:type="gram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e</w:t>
      </w:r>
      <w:proofErr w:type="gram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-posta: buyuksehiremlak63@</w:t>
      </w:r>
      <w:proofErr w:type="spellStart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hotmail</w:t>
      </w:r>
      <w:proofErr w:type="spellEnd"/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.com</w:t>
      </w:r>
    </w:p>
    <w:p w:rsidR="00F54C9C" w:rsidRPr="00F54C9C" w:rsidRDefault="00F54C9C" w:rsidP="00F54C9C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r w:rsidRPr="00F54C9C"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  <w:t>5150/1-1</w:t>
      </w:r>
    </w:p>
    <w:p w:rsidR="00F54C9C" w:rsidRPr="00F54C9C" w:rsidRDefault="00F54C9C" w:rsidP="00F54C9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44"/>
          <w:szCs w:val="44"/>
          <w:lang w:eastAsia="tr-TR"/>
        </w:rPr>
      </w:pPr>
      <w:hyperlink r:id="rId5" w:anchor="_top" w:history="1">
        <w:r w:rsidRPr="00F54C9C">
          <w:rPr>
            <w:rFonts w:ascii="Arial" w:eastAsia="Times New Roman" w:hAnsi="Arial" w:cs="Arial"/>
            <w:color w:val="800080"/>
            <w:sz w:val="44"/>
            <w:szCs w:val="44"/>
            <w:u w:val="single"/>
            <w:lang w:val="en-US" w:eastAsia="tr-TR"/>
          </w:rPr>
          <w:t>▲</w:t>
        </w:r>
      </w:hyperlink>
    </w:p>
    <w:p w:rsidR="00F54C9C" w:rsidRPr="00D06B0F" w:rsidRDefault="00F54C9C" w:rsidP="00F54C9C">
      <w:pPr>
        <w:rPr>
          <w:sz w:val="44"/>
          <w:szCs w:val="44"/>
        </w:rPr>
      </w:pPr>
    </w:p>
    <w:sectPr w:rsidR="00F54C9C" w:rsidRPr="00D06B0F" w:rsidSect="00910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22FF"/>
    <w:multiLevelType w:val="hybridMultilevel"/>
    <w:tmpl w:val="3FDE8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345CA2"/>
    <w:rsid w:val="000E3396"/>
    <w:rsid w:val="00174419"/>
    <w:rsid w:val="001D03B5"/>
    <w:rsid w:val="00330F71"/>
    <w:rsid w:val="00345CA2"/>
    <w:rsid w:val="003907E7"/>
    <w:rsid w:val="004A7DB8"/>
    <w:rsid w:val="00513708"/>
    <w:rsid w:val="00547424"/>
    <w:rsid w:val="00590631"/>
    <w:rsid w:val="005A25C4"/>
    <w:rsid w:val="006764C5"/>
    <w:rsid w:val="0073030C"/>
    <w:rsid w:val="007430C4"/>
    <w:rsid w:val="007B020B"/>
    <w:rsid w:val="007C60F1"/>
    <w:rsid w:val="009105AB"/>
    <w:rsid w:val="00973FE5"/>
    <w:rsid w:val="00A64C70"/>
    <w:rsid w:val="00A661B2"/>
    <w:rsid w:val="00AC4867"/>
    <w:rsid w:val="00D06B0F"/>
    <w:rsid w:val="00D53C04"/>
    <w:rsid w:val="00E76CC1"/>
    <w:rsid w:val="00E93E5B"/>
    <w:rsid w:val="00EC019D"/>
    <w:rsid w:val="00F5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74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5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F54C9C"/>
  </w:style>
  <w:style w:type="character" w:customStyle="1" w:styleId="grame">
    <w:name w:val="grame"/>
    <w:basedOn w:val="VarsaylanParagrafYazTipi"/>
    <w:rsid w:val="00F54C9C"/>
  </w:style>
  <w:style w:type="character" w:customStyle="1" w:styleId="apple-converted-space">
    <w:name w:val="apple-converted-space"/>
    <w:basedOn w:val="VarsaylanParagrafYazTipi"/>
    <w:rsid w:val="00F54C9C"/>
  </w:style>
  <w:style w:type="character" w:styleId="Kpr">
    <w:name w:val="Hyperlink"/>
    <w:basedOn w:val="VarsaylanParagrafYazTipi"/>
    <w:uiPriority w:val="99"/>
    <w:semiHidden/>
    <w:unhideWhenUsed/>
    <w:rsid w:val="00F54C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70610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2017-06-10T21:38:00Z</dcterms:created>
  <dcterms:modified xsi:type="dcterms:W3CDTF">2017-06-10T23:25:00Z</dcterms:modified>
</cp:coreProperties>
</file>